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0"/>
        <w:jc w:val="center"/>
      </w:pPr>
      <w:r>
        <w:rPr>
          <w:b/>
          <w:color w:val="1F4E78"/>
          <w:sz w:val="36"/>
        </w:rPr>
        <w:t>MARVELPBX 12.6.0</w:t>
      </w:r>
    </w:p>
    <w:p>
      <w:pPr>
        <w:jc w:val="center"/>
      </w:pPr>
      <w:r>
        <w:rPr>
          <w:b/>
          <w:color w:val="1F1F1F"/>
          <w:sz w:val="48"/>
        </w:rPr>
        <w:t>NAS ARCHIVE IMPLEMENTATION</w:t>
      </w:r>
    </w:p>
    <w:p>
      <w:pPr>
        <w:jc w:val="center"/>
      </w:pPr>
      <w:r>
        <w:rPr>
          <w:color w:val="666666"/>
          <w:sz w:val="26"/>
        </w:rPr>
        <w:t>DEV Handoff and Production Deployment Plan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vAlign w:val="center"/>
            <w:shd w:fill="D9EAF7"/>
          </w:tcPr>
          <w:p>
            <w:r/>
            <w:r>
              <w:rPr>
                <w:rFonts w:ascii="Aptos" w:hAnsi="Aptos"/>
                <w:b/>
                <w:color w:val="1F4E78"/>
                <w:sz w:val="18"/>
              </w:rPr>
              <w:t>Oznaka dokumenta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MPBX-D03</w:t>
            </w:r>
          </w:p>
        </w:tc>
      </w:tr>
      <w:tr>
        <w:tc>
          <w:tcPr>
            <w:tcW w:type="dxa" w:w="5040"/>
            <w:vAlign w:val="center"/>
            <w:shd w:fill="D9EAF7"/>
          </w:tcPr>
          <w:p>
            <w:r/>
            <w:r>
              <w:rPr>
                <w:rFonts w:ascii="Aptos" w:hAnsi="Aptos"/>
                <w:b/>
                <w:color w:val="1F4E78"/>
                <w:sz w:val="18"/>
              </w:rPr>
              <w:t>Verzija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1.0</w:t>
            </w:r>
          </w:p>
        </w:tc>
      </w:tr>
      <w:tr>
        <w:tc>
          <w:tcPr>
            <w:tcW w:type="dxa" w:w="5040"/>
            <w:vAlign w:val="center"/>
            <w:shd w:fill="D9EAF7"/>
          </w:tcPr>
          <w:p>
            <w:r/>
            <w:r>
              <w:rPr>
                <w:rFonts w:ascii="Aptos" w:hAnsi="Aptos"/>
                <w:b/>
                <w:color w:val="1F4E78"/>
                <w:sz w:val="18"/>
              </w:rPr>
              <w:t>Status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DEV VALIDATED / PRODUCTION PILOT READY</w:t>
            </w:r>
          </w:p>
        </w:tc>
      </w:tr>
      <w:tr>
        <w:tc>
          <w:tcPr>
            <w:tcW w:type="dxa" w:w="5040"/>
            <w:vAlign w:val="center"/>
            <w:shd w:fill="D9EAF7"/>
          </w:tcPr>
          <w:p>
            <w:r/>
            <w:r>
              <w:rPr>
                <w:rFonts w:ascii="Aptos" w:hAnsi="Aptos"/>
                <w:b/>
                <w:color w:val="1F4E78"/>
                <w:sz w:val="18"/>
              </w:rPr>
              <w:t>Platforma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Linux / Open Source</w:t>
            </w:r>
          </w:p>
        </w:tc>
      </w:tr>
      <w:tr>
        <w:tc>
          <w:tcPr>
            <w:tcW w:type="dxa" w:w="5040"/>
            <w:vAlign w:val="center"/>
            <w:shd w:fill="D9EAF7"/>
          </w:tcPr>
          <w:p>
            <w:r/>
            <w:r>
              <w:rPr>
                <w:rFonts w:ascii="Aptos" w:hAnsi="Aptos"/>
                <w:b/>
                <w:color w:val="1F4E78"/>
                <w:sz w:val="18"/>
              </w:rPr>
              <w:t>Organizacija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IT SOKO</w:t>
            </w:r>
          </w:p>
        </w:tc>
      </w:tr>
      <w:tr>
        <w:tc>
          <w:tcPr>
            <w:tcW w:type="dxa" w:w="5040"/>
            <w:vAlign w:val="center"/>
            <w:shd w:fill="D9EAF7"/>
          </w:tcPr>
          <w:p>
            <w:r/>
            <w:r>
              <w:rPr>
                <w:rFonts w:ascii="Aptos" w:hAnsi="Aptos"/>
                <w:b/>
                <w:color w:val="1F4E78"/>
                <w:sz w:val="18"/>
              </w:rPr>
              <w:t>Datum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25. jul 2026.</w:t>
            </w:r>
          </w:p>
        </w:tc>
      </w:tr>
    </w:tbl>
    <w:p>
      <w:pPr>
        <w:spacing w:before="800"/>
        <w:jc w:val="center"/>
      </w:pPr>
      <w:r>
        <w:rPr>
          <w:b/>
          <w:color w:val="666666"/>
          <w:sz w:val="18"/>
        </w:rPr>
        <w:t>POVERLJIVOST: Interno / Projektna dokumentacija</w:t>
      </w:r>
    </w:p>
    <w:p>
      <w:r>
        <w:br w:type="page"/>
      </w:r>
    </w:p>
    <w:p>
      <w:pPr>
        <w:pStyle w:val="Heading1"/>
      </w:pPr>
      <w:r>
        <w:t>Kontrola dokumenta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vAlign w:val="center"/>
            <w:shd w:fill="D9EAF7"/>
          </w:tcPr>
          <w:p>
            <w:r/>
            <w:r>
              <w:rPr>
                <w:rFonts w:ascii="Aptos" w:hAnsi="Aptos"/>
                <w:b/>
                <w:color w:val="1F4E78"/>
                <w:sz w:val="18"/>
              </w:rPr>
              <w:t>Dokument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MPBX-D03</w:t>
            </w:r>
          </w:p>
        </w:tc>
      </w:tr>
      <w:tr>
        <w:tc>
          <w:tcPr>
            <w:tcW w:type="dxa" w:w="5040"/>
            <w:vAlign w:val="center"/>
            <w:shd w:fill="D9EAF7"/>
          </w:tcPr>
          <w:p>
            <w:r/>
            <w:r>
              <w:rPr>
                <w:rFonts w:ascii="Aptos" w:hAnsi="Aptos"/>
                <w:b/>
                <w:color w:val="1F4E78"/>
                <w:sz w:val="18"/>
              </w:rPr>
              <w:t>Naziv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NAS Archive Implementation and Handoff</w:t>
            </w:r>
          </w:p>
        </w:tc>
      </w:tr>
      <w:tr>
        <w:tc>
          <w:tcPr>
            <w:tcW w:type="dxa" w:w="5040"/>
            <w:vAlign w:val="center"/>
            <w:shd w:fill="D9EAF7"/>
          </w:tcPr>
          <w:p>
            <w:r/>
            <w:r>
              <w:rPr>
                <w:rFonts w:ascii="Aptos" w:hAnsi="Aptos"/>
                <w:b/>
                <w:color w:val="1F4E78"/>
                <w:sz w:val="18"/>
              </w:rPr>
              <w:t>Verzija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1.0</w:t>
            </w:r>
          </w:p>
        </w:tc>
      </w:tr>
      <w:tr>
        <w:tc>
          <w:tcPr>
            <w:tcW w:type="dxa" w:w="5040"/>
            <w:vAlign w:val="center"/>
            <w:shd w:fill="D9EAF7"/>
          </w:tcPr>
          <w:p>
            <w:r/>
            <w:r>
              <w:rPr>
                <w:rFonts w:ascii="Aptos" w:hAnsi="Aptos"/>
                <w:b/>
                <w:color w:val="1F4E78"/>
                <w:sz w:val="18"/>
              </w:rPr>
              <w:t>Status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Odobreno za production pilot nakon TLS zatvaranja</w:t>
            </w:r>
          </w:p>
        </w:tc>
      </w:tr>
      <w:tr>
        <w:tc>
          <w:tcPr>
            <w:tcW w:type="dxa" w:w="5040"/>
            <w:vAlign w:val="center"/>
            <w:shd w:fill="D9EAF7"/>
          </w:tcPr>
          <w:p>
            <w:r/>
            <w:r>
              <w:rPr>
                <w:rFonts w:ascii="Aptos" w:hAnsi="Aptos"/>
                <w:b/>
                <w:color w:val="1F4E78"/>
                <w:sz w:val="18"/>
              </w:rPr>
              <w:t>Modul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MarvelPBX 12.6.0</w:t>
            </w:r>
          </w:p>
        </w:tc>
      </w:tr>
      <w:tr>
        <w:tc>
          <w:tcPr>
            <w:tcW w:type="dxa" w:w="5040"/>
            <w:vAlign w:val="center"/>
            <w:shd w:fill="D9EAF7"/>
          </w:tcPr>
          <w:p>
            <w:r/>
            <w:r>
              <w:rPr>
                <w:rFonts w:ascii="Aptos" w:hAnsi="Aptos"/>
                <w:b/>
                <w:color w:val="1F4E78"/>
                <w:sz w:val="18"/>
              </w:rPr>
              <w:t>Okruženje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VTigerCRM DEV / planirana produkcija</w:t>
            </w:r>
          </w:p>
        </w:tc>
      </w:tr>
      <w:tr>
        <w:tc>
          <w:tcPr>
            <w:tcW w:type="dxa" w:w="5040"/>
            <w:vAlign w:val="center"/>
            <w:shd w:fill="D9EAF7"/>
          </w:tcPr>
          <w:p>
            <w:r/>
            <w:r>
              <w:rPr>
                <w:rFonts w:ascii="Aptos" w:hAnsi="Aptos"/>
                <w:b/>
                <w:color w:val="1F4E78"/>
                <w:sz w:val="18"/>
              </w:rPr>
              <w:t>Vlasnik dokumenta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IT SOKO</w:t>
            </w:r>
          </w:p>
        </w:tc>
      </w:tr>
      <w:tr>
        <w:tc>
          <w:tcPr>
            <w:tcW w:type="dxa" w:w="5040"/>
            <w:vAlign w:val="center"/>
            <w:shd w:fill="D9EAF7"/>
          </w:tcPr>
          <w:p>
            <w:r/>
            <w:r>
              <w:rPr>
                <w:rFonts w:ascii="Aptos" w:hAnsi="Aptos"/>
                <w:b/>
                <w:color w:val="1F4E78"/>
                <w:sz w:val="18"/>
              </w:rPr>
              <w:t>Poverljivost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Interno / Klijentska dokumentacija</w:t>
            </w:r>
          </w:p>
        </w:tc>
      </w:tr>
    </w:tbl>
    <w:p>
      <w:pPr>
        <w:pStyle w:val="Heading2"/>
      </w:pPr>
      <w:r>
        <w:t>Istorija izmena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  <w:vAlign w:val="center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Verzija</w:t>
            </w:r>
          </w:p>
        </w:tc>
        <w:tc>
          <w:tcPr>
            <w:tcW w:type="dxa" w:w="2520"/>
            <w:vAlign w:val="center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Datum</w:t>
            </w:r>
          </w:p>
        </w:tc>
        <w:tc>
          <w:tcPr>
            <w:tcW w:type="dxa" w:w="2520"/>
            <w:vAlign w:val="center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Autor</w:t>
            </w:r>
          </w:p>
        </w:tc>
        <w:tc>
          <w:tcPr>
            <w:tcW w:type="dxa" w:w="2520"/>
            <w:vAlign w:val="center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Opis</w:t>
            </w:r>
          </w:p>
        </w:tc>
      </w:tr>
      <w:tr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0.1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jul 2026.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IT SOKO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Početna DEV specifikacija</w:t>
            </w:r>
          </w:p>
        </w:tc>
      </w:tr>
      <w:tr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0.9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jul 2026.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IT SOKO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E2E validacija i automatizacija</w:t>
            </w:r>
          </w:p>
        </w:tc>
      </w:tr>
      <w:tr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1.0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25.07.2026.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IT SOKO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Završni handoff i production checklist</w:t>
            </w:r>
          </w:p>
        </w:tc>
      </w:tr>
    </w:tbl>
    <w:p>
      <w:pPr>
        <w:pStyle w:val="Heading2"/>
      </w:pPr>
      <w:r>
        <w:t>Odobrenja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  <w:vAlign w:val="center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Uloga</w:t>
            </w:r>
          </w:p>
        </w:tc>
        <w:tc>
          <w:tcPr>
            <w:tcW w:type="dxa" w:w="2520"/>
            <w:vAlign w:val="center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Ime</w:t>
            </w:r>
          </w:p>
        </w:tc>
        <w:tc>
          <w:tcPr>
            <w:tcW w:type="dxa" w:w="2520"/>
            <w:vAlign w:val="center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Status</w:t>
            </w:r>
          </w:p>
        </w:tc>
        <w:tc>
          <w:tcPr>
            <w:tcW w:type="dxa" w:w="2520"/>
            <w:vAlign w:val="center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Datum</w:t>
            </w:r>
          </w:p>
        </w:tc>
      </w:tr>
      <w:tr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Tehnički autor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Pripremljeno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Tehnički reviewer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Na odobrenju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Project owner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Na odobrenju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Production approver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Na odobrenju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Sadržaj</w:t>
      </w:r>
    </w:p>
    <w:p>
      <w:pPr>
        <w:spacing w:after="60"/>
      </w:pPr>
      <w:r>
        <w:rPr>
          <w:sz w:val="20"/>
        </w:rPr>
        <w:t>1  Svrha i obuhvat</w:t>
      </w:r>
    </w:p>
    <w:p>
      <w:pPr>
        <w:spacing w:after="60"/>
      </w:pPr>
      <w:r>
        <w:rPr>
          <w:sz w:val="20"/>
        </w:rPr>
        <w:t>2  Platforma i odluka o tehnologiji</w:t>
      </w:r>
    </w:p>
    <w:p>
      <w:pPr>
        <w:spacing w:after="60"/>
      </w:pPr>
      <w:r>
        <w:rPr>
          <w:sz w:val="20"/>
        </w:rPr>
        <w:t>3  DEV okruženje</w:t>
      </w:r>
    </w:p>
    <w:p>
      <w:pPr>
        <w:spacing w:after="60"/>
      </w:pPr>
      <w:r>
        <w:rPr>
          <w:sz w:val="20"/>
        </w:rPr>
        <w:t>4  Arhitektura rešenja</w:t>
      </w:r>
    </w:p>
    <w:p>
      <w:pPr>
        <w:spacing w:after="60"/>
      </w:pPr>
      <w:r>
        <w:rPr>
          <w:sz w:val="20"/>
        </w:rPr>
        <w:t>5  Implementirane komponente</w:t>
      </w:r>
    </w:p>
    <w:p>
      <w:pPr>
        <w:spacing w:after="60"/>
      </w:pPr>
      <w:r>
        <w:rPr>
          <w:sz w:val="20"/>
        </w:rPr>
        <w:t>6  Baza i statusni model</w:t>
      </w:r>
    </w:p>
    <w:p>
      <w:pPr>
        <w:spacing w:after="60"/>
      </w:pPr>
      <w:r>
        <w:rPr>
          <w:sz w:val="20"/>
        </w:rPr>
        <w:t>7  Rezultati validacije</w:t>
      </w:r>
    </w:p>
    <w:p>
      <w:pPr>
        <w:spacing w:after="60"/>
      </w:pPr>
      <w:r>
        <w:rPr>
          <w:sz w:val="20"/>
        </w:rPr>
        <w:t>8  Operativna automatizacija</w:t>
      </w:r>
    </w:p>
    <w:p>
      <w:pPr>
        <w:spacing w:after="60"/>
      </w:pPr>
      <w:r>
        <w:rPr>
          <w:sz w:val="20"/>
        </w:rPr>
        <w:t>9  Monitoring i logovi</w:t>
      </w:r>
    </w:p>
    <w:p>
      <w:pPr>
        <w:spacing w:after="60"/>
      </w:pPr>
      <w:r>
        <w:rPr>
          <w:sz w:val="20"/>
        </w:rPr>
        <w:t>10  Bezbednost i otvorene stavke</w:t>
      </w:r>
    </w:p>
    <w:p>
      <w:pPr>
        <w:spacing w:after="60"/>
      </w:pPr>
      <w:r>
        <w:rPr>
          <w:sz w:val="20"/>
        </w:rPr>
        <w:t>11  Rollback</w:t>
      </w:r>
    </w:p>
    <w:p>
      <w:pPr>
        <w:spacing w:after="60"/>
      </w:pPr>
      <w:r>
        <w:rPr>
          <w:sz w:val="20"/>
        </w:rPr>
        <w:t>12  Zaključak</w:t>
      </w:r>
    </w:p>
    <w:p>
      <w:pPr>
        <w:spacing w:after="60"/>
      </w:pPr>
      <w:r>
        <w:rPr>
          <w:sz w:val="20"/>
        </w:rPr>
        <w:t>A  Prilog A – E2E evidencija</w:t>
      </w:r>
    </w:p>
    <w:p>
      <w:pPr>
        <w:spacing w:after="60"/>
      </w:pPr>
      <w:r>
        <w:rPr>
          <w:sz w:val="20"/>
        </w:rPr>
        <w:t>B  Prilog B – Konfiguracioni baseline</w:t>
      </w:r>
    </w:p>
    <w:p>
      <w:r>
        <w:br w:type="page"/>
      </w:r>
    </w:p>
    <w:p>
      <w:pPr>
        <w:pStyle w:val="Heading1"/>
      </w:pPr>
      <w:r>
        <w:t>1. Svrha i obuhvat</w:t>
      </w:r>
    </w:p>
    <w:p>
      <w:r>
        <w:t>Ovaj dokument predstavlja zvanični tehnički handoff MarvelPBX 12.6.0 NAS Archive funkcionalnosti. Obuhvata implementaciju, DEV validaciju, operativnu konfiguraciju, rezultate testiranja, bezbednosne zahteve i uslove za kontrolisani produkcioni pilot.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E2F0D9"/>
          </w:tcPr>
          <w:p>
            <w:r>
              <w:rPr>
                <w:b/>
                <w:color w:val="1F1F1F"/>
                <w:sz w:val="20"/>
              </w:rPr>
              <w:t>STATUS REŠENJA</w:t>
              <w:br/>
            </w:r>
            <w:r>
              <w:rPr>
                <w:sz w:val="18"/>
              </w:rPr>
              <w:t>DEV implementacija je funkcionalno završena i potpuno automatski E2E potvrđena. Produkcioni pilot može početi nakon zatvaranja TLS trust stavke i potvrde produkcionih SMB parametara.</w:t>
            </w:r>
          </w:p>
        </w:tc>
      </w:tr>
    </w:tbl>
    <w:p>
      <w:pPr>
        <w:pStyle w:val="Heading1"/>
      </w:pPr>
      <w:r>
        <w:t>2. Platforma i odluka o tehnologiji</w:t>
      </w:r>
    </w:p>
    <w:p>
      <w:pPr>
        <w:pStyle w:val="ListBullet"/>
      </w:pPr>
      <w:r>
        <w:t>Kanonska platforma projekta je Linux / Open Source.</w:t>
      </w:r>
    </w:p>
    <w:p>
      <w:pPr>
        <w:pStyle w:val="ListBullet"/>
      </w:pPr>
      <w:r>
        <w:t>VTigerCRM i MarvelPBX runtime ostaju na Linux-u.</w:t>
      </w:r>
    </w:p>
    <w:p>
      <w:pPr>
        <w:pStyle w:val="ListBullet"/>
      </w:pPr>
      <w:r>
        <w:t>Automatizacija koristi PHP CLI, cron, MariaDB, SMB/CIFS i logrotate.</w:t>
      </w:r>
    </w:p>
    <w:p>
      <w:pPr>
        <w:pStyle w:val="ListBullet"/>
      </w:pPr>
      <w:r>
        <w:t>Windows port nije deo postojećeg scope-a i može biti predmet posebne tehničke procene i ponude.</w:t>
      </w:r>
    </w:p>
    <w:p>
      <w:pPr>
        <w:pStyle w:val="Heading1"/>
      </w:pPr>
      <w:r>
        <w:t>3. DEV okruženje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vAlign w:val="center"/>
            <w:shd w:fill="D9EAF7"/>
          </w:tcPr>
          <w:p>
            <w:r/>
            <w:r>
              <w:rPr>
                <w:rFonts w:ascii="Aptos" w:hAnsi="Aptos"/>
                <w:b/>
                <w:color w:val="1F4E78"/>
                <w:sz w:val="18"/>
              </w:rPr>
              <w:t>Source repository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/var/www/html/ucm_integration_dev</w:t>
            </w:r>
          </w:p>
        </w:tc>
      </w:tr>
      <w:tr>
        <w:tc>
          <w:tcPr>
            <w:tcW w:type="dxa" w:w="5040"/>
            <w:vAlign w:val="center"/>
            <w:shd w:fill="D9EAF7"/>
          </w:tcPr>
          <w:p>
            <w:r/>
            <w:r>
              <w:rPr>
                <w:rFonts w:ascii="Aptos" w:hAnsi="Aptos"/>
                <w:b/>
                <w:color w:val="1F4E78"/>
                <w:sz w:val="18"/>
              </w:rPr>
              <w:t>VTigerCRM DEV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/var/www/html/vtigercrm_dev</w:t>
            </w:r>
          </w:p>
        </w:tc>
      </w:tr>
      <w:tr>
        <w:tc>
          <w:tcPr>
            <w:tcW w:type="dxa" w:w="5040"/>
            <w:vAlign w:val="center"/>
            <w:shd w:fill="D9EAF7"/>
          </w:tcPr>
          <w:p>
            <w:r/>
            <w:r>
              <w:rPr>
                <w:rFonts w:ascii="Aptos" w:hAnsi="Aptos"/>
                <w:b/>
                <w:color w:val="1F4E78"/>
                <w:sz w:val="18"/>
              </w:rPr>
              <w:t>Package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packages/MarvelPBX/build/MarvelPBX-12.6.0.zip</w:t>
            </w:r>
          </w:p>
        </w:tc>
      </w:tr>
      <w:tr>
        <w:tc>
          <w:tcPr>
            <w:tcW w:type="dxa" w:w="5040"/>
            <w:vAlign w:val="center"/>
            <w:shd w:fill="D9EAF7"/>
          </w:tcPr>
          <w:p>
            <w:r/>
            <w:r>
              <w:rPr>
                <w:rFonts w:ascii="Aptos" w:hAnsi="Aptos"/>
                <w:b/>
                <w:color w:val="1F4E78"/>
                <w:sz w:val="18"/>
              </w:rPr>
              <w:t>ZIP SHA-256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f0c5b840f14d00341ddeb57ed04fb9d414006db21933c6b3320faed7017c3108</w:t>
            </w:r>
          </w:p>
        </w:tc>
      </w:tr>
      <w:tr>
        <w:tc>
          <w:tcPr>
            <w:tcW w:type="dxa" w:w="5040"/>
            <w:vAlign w:val="center"/>
            <w:shd w:fill="D9EAF7"/>
          </w:tcPr>
          <w:p>
            <w:r/>
            <w:r>
              <w:rPr>
                <w:rFonts w:ascii="Aptos" w:hAnsi="Aptos"/>
                <w:b/>
                <w:color w:val="1F4E78"/>
                <w:sz w:val="18"/>
              </w:rPr>
              <w:t>SMB server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192.168.100.60</w:t>
            </w:r>
          </w:p>
        </w:tc>
      </w:tr>
      <w:tr>
        <w:tc>
          <w:tcPr>
            <w:tcW w:type="dxa" w:w="5040"/>
            <w:vAlign w:val="center"/>
            <w:shd w:fill="D9EAF7"/>
          </w:tcPr>
          <w:p>
            <w:r/>
            <w:r>
              <w:rPr>
                <w:rFonts w:ascii="Aptos" w:hAnsi="Aptos"/>
                <w:b/>
                <w:color w:val="1F4E78"/>
                <w:sz w:val="18"/>
              </w:rPr>
              <w:t>SMB share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//192.168.100.60/marvelpbx-archive</w:t>
            </w:r>
          </w:p>
        </w:tc>
      </w:tr>
      <w:tr>
        <w:tc>
          <w:tcPr>
            <w:tcW w:type="dxa" w:w="5040"/>
            <w:vAlign w:val="center"/>
            <w:shd w:fill="D9EAF7"/>
          </w:tcPr>
          <w:p>
            <w:r/>
            <w:r>
              <w:rPr>
                <w:rFonts w:ascii="Aptos" w:hAnsi="Aptos"/>
                <w:b/>
                <w:color w:val="1F4E78"/>
                <w:sz w:val="18"/>
              </w:rPr>
              <w:t>Linux mount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/mnt/marvelpbx-archive</w:t>
            </w:r>
          </w:p>
        </w:tc>
      </w:tr>
    </w:tbl>
    <w:p>
      <w:pPr>
        <w:pStyle w:val="Heading1"/>
      </w:pPr>
      <w:r>
        <w:t>4. Arhitektura rešenja</w:t>
      </w:r>
    </w:p>
    <w:p>
      <w:pPr>
        <w:pStyle w:val="CodeBlock"/>
      </w:pPr>
      <w:r>
        <w:t>PBXManager completed</w:t>
        <w:br/>
        <w:t xml:space="preserve">  -&gt; Archive Queue Producer</w:t>
        <w:br/>
        <w:t xml:space="preserve">  -&gt; PENDING queue row</w:t>
        <w:br/>
        <w:t xml:space="preserve">  -&gt; Archive Worker</w:t>
        <w:br/>
        <w:t xml:space="preserve">  -&gt; UCM WAV download</w:t>
        <w:br/>
        <w:t xml:space="preserve">  -&gt; RIFF/WAV validation</w:t>
        <w:br/>
        <w:t xml:space="preserve">  -&gt; .part write + atomic rename</w:t>
        <w:br/>
        <w:t xml:space="preserve">  -&gt; SHA-256 verification</w:t>
        <w:br/>
        <w:t xml:space="preserve">  -&gt; ARCHIVED</w:t>
      </w:r>
    </w:p>
    <w:p>
      <w:r>
        <w:t>Producer i worker su odvojene komponente. Producer pronalazi završene pozive i formira idempotentan queue red, dok worker preuzima, validira i arhivira snimak. Takva podela omogućava retry obradu, kontrolisano gašenje i jasnu operativnu dijagnostiku.</w:t>
      </w:r>
    </w:p>
    <w:p>
      <w:pPr>
        <w:pStyle w:val="Heading1"/>
      </w:pPr>
      <w:r>
        <w:t>5. Implementirane komponente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vAlign w:val="center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Komponenta</w:t>
            </w:r>
          </w:p>
        </w:tc>
        <w:tc>
          <w:tcPr>
            <w:tcW w:type="dxa" w:w="5040"/>
            <w:vAlign w:val="center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Funkcija</w:t>
            </w:r>
          </w:p>
        </w:tc>
      </w:tr>
      <w:tr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/>
                <w:color w:val="1F4E78"/>
                <w:sz w:val="18"/>
              </w:rPr>
              <w:t>Archive Queue Producer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Odabir completed poziva, sourceuuid validacija, lookback, resolver i createPending.</w:t>
            </w:r>
          </w:p>
        </w:tc>
      </w:tr>
      <w:tr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/>
                <w:color w:val="1F4E78"/>
                <w:sz w:val="18"/>
              </w:rPr>
              <w:t>Archive Worker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Claim, retry, UCM download, WAV validacija, atomski zapis, SHA-256 i finalni status.</w:t>
            </w:r>
          </w:p>
        </w:tc>
      </w:tr>
      <w:tr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/>
                <w:color w:val="1F4E78"/>
                <w:sz w:val="18"/>
              </w:rPr>
              <w:t>Fail-closed gate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enabled=0 sprečava UCM resolve i kreiranje novih PENDING redova.</w:t>
            </w:r>
          </w:p>
        </w:tc>
      </w:tr>
      <w:tr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/>
                <w:color w:val="1F4E78"/>
                <w:sz w:val="18"/>
              </w:rPr>
              <w:t>Healthcheck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Mount, read/write/delete, prostor i kontrolisani remount.</w:t>
            </w:r>
          </w:p>
        </w:tc>
      </w:tr>
      <w:tr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/>
                <w:color w:val="1F4E78"/>
                <w:sz w:val="18"/>
              </w:rPr>
              <w:t>Cron automatizacija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Producer i worker svakog minuta; healthcheck svakih pet minuta.</w:t>
            </w:r>
          </w:p>
        </w:tc>
      </w:tr>
      <w:tr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/>
                <w:color w:val="1F4E78"/>
                <w:sz w:val="18"/>
              </w:rPr>
              <w:t>Logrotate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Dnevno, 14 rotacija, kompresija, copytruncate, testirana forsirana rotacija.</w:t>
            </w:r>
          </w:p>
        </w:tc>
      </w:tr>
    </w:tbl>
    <w:p>
      <w:pPr>
        <w:pStyle w:val="Heading1"/>
      </w:pPr>
      <w:r>
        <w:t>6. Baza i statusni model</w:t>
      </w:r>
    </w:p>
    <w:p>
      <w:r>
        <w:t>Konfiguraciona tabela: vtiger_marvelpbx_archive_settings. Queue/archive tabela: vtiger_marvelpbx_recording_archive.</w:t>
      </w:r>
    </w:p>
    <w:p>
      <w:pPr>
        <w:pStyle w:val="ListBullet"/>
      </w:pPr>
      <w:r>
        <w:t>PENDING – čeka obradu</w:t>
      </w:r>
    </w:p>
    <w:p>
      <w:pPr>
        <w:pStyle w:val="ListBullet"/>
      </w:pPr>
      <w:r>
        <w:t>PROCESSING – claim-ovan red</w:t>
      </w:r>
    </w:p>
    <w:p>
      <w:pPr>
        <w:pStyle w:val="ListBullet"/>
      </w:pPr>
      <w:r>
        <w:t>RETRY – privremeni neuspeh</w:t>
      </w:r>
    </w:p>
    <w:p>
      <w:pPr>
        <w:pStyle w:val="ListBullet"/>
      </w:pPr>
      <w:r>
        <w:t>ARCHIVED – uspešno arhivirano i verifikovano</w:t>
      </w:r>
    </w:p>
    <w:p>
      <w:pPr>
        <w:pStyle w:val="ListBullet"/>
      </w:pPr>
      <w:r>
        <w:t>FAILED – konačni neuspeh</w:t>
      </w:r>
    </w:p>
    <w:p>
      <w:pPr>
        <w:pStyle w:val="ListBullet"/>
      </w:pPr>
      <w:r>
        <w:t>SOURCE_MISSING – izvorni snimak nije pronađen</w:t>
      </w:r>
    </w:p>
    <w:p>
      <w:pPr>
        <w:pStyle w:val="ListBullet"/>
      </w:pPr>
      <w:r>
        <w:t>INVALID_WAV – fajl nije prošao WAV validaciju</w:t>
      </w:r>
    </w:p>
    <w:p>
      <w:pPr>
        <w:pStyle w:val="Heading1"/>
      </w:pPr>
      <w:r>
        <w:t>7. Rezultati validacije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E2F0D9"/>
          </w:tcPr>
          <w:p>
            <w:r>
              <w:rPr>
                <w:b/>
                <w:color w:val="1F1F1F"/>
                <w:sz w:val="20"/>
              </w:rPr>
              <w:t>AUTOMATSKI E2E TEST</w:t>
              <w:br/>
            </w:r>
            <w:r>
              <w:rPr>
                <w:sz w:val="18"/>
              </w:rPr>
              <w:t>Poziv 13493 je bez ručnog pokretanja prošao completed -&gt; PENDING -&gt; ARCHIVED. Fajl postoji na NAS-u, validan je RIFF/PCM WAV, SHA-256 odgovara bazi i PART_COUNT=0.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vAlign w:val="center"/>
            <w:shd w:fill="D9EAF7"/>
          </w:tcPr>
          <w:p>
            <w:r/>
            <w:r>
              <w:rPr>
                <w:rFonts w:ascii="Aptos" w:hAnsi="Aptos"/>
                <w:b/>
                <w:color w:val="1F4E78"/>
                <w:sz w:val="18"/>
              </w:rPr>
              <w:t>pbxmanagerid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13493</w:t>
            </w:r>
          </w:p>
        </w:tc>
      </w:tr>
      <w:tr>
        <w:tc>
          <w:tcPr>
            <w:tcW w:type="dxa" w:w="5040"/>
            <w:vAlign w:val="center"/>
            <w:shd w:fill="D9EAF7"/>
          </w:tcPr>
          <w:p>
            <w:r/>
            <w:r>
              <w:rPr>
                <w:rFonts w:ascii="Aptos" w:hAnsi="Aptos"/>
                <w:b/>
                <w:color w:val="1F4E78"/>
                <w:sz w:val="18"/>
              </w:rPr>
              <w:t>sourceuuid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1784977576.223</w:t>
            </w:r>
          </w:p>
        </w:tc>
      </w:tr>
      <w:tr>
        <w:tc>
          <w:tcPr>
            <w:tcW w:type="dxa" w:w="5040"/>
            <w:vAlign w:val="center"/>
            <w:shd w:fill="D9EAF7"/>
          </w:tcPr>
          <w:p>
            <w:r/>
            <w:r>
              <w:rPr>
                <w:rFonts w:ascii="Aptos" w:hAnsi="Aptos"/>
                <w:b/>
                <w:color w:val="1F4E78"/>
                <w:sz w:val="18"/>
              </w:rPr>
              <w:t>status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ARCHIVED</w:t>
            </w:r>
          </w:p>
        </w:tc>
      </w:tr>
      <w:tr>
        <w:tc>
          <w:tcPr>
            <w:tcW w:type="dxa" w:w="5040"/>
            <w:vAlign w:val="center"/>
            <w:shd w:fill="D9EAF7"/>
          </w:tcPr>
          <w:p>
            <w:r/>
            <w:r>
              <w:rPr>
                <w:rFonts w:ascii="Aptos" w:hAnsi="Aptos"/>
                <w:b/>
                <w:color w:val="1F4E78"/>
                <w:sz w:val="18"/>
              </w:rPr>
              <w:t>attempt_count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1</w:t>
            </w:r>
          </w:p>
        </w:tc>
      </w:tr>
      <w:tr>
        <w:tc>
          <w:tcPr>
            <w:tcW w:type="dxa" w:w="5040"/>
            <w:vAlign w:val="center"/>
            <w:shd w:fill="D9EAF7"/>
          </w:tcPr>
          <w:p>
            <w:r/>
            <w:r>
              <w:rPr>
                <w:rFonts w:ascii="Aptos" w:hAnsi="Aptos"/>
                <w:b/>
                <w:color w:val="1F4E78"/>
                <w:sz w:val="18"/>
              </w:rPr>
              <w:t>wav_valid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1</w:t>
            </w:r>
          </w:p>
        </w:tc>
      </w:tr>
      <w:tr>
        <w:tc>
          <w:tcPr>
            <w:tcW w:type="dxa" w:w="5040"/>
            <w:vAlign w:val="center"/>
            <w:shd w:fill="D9EAF7"/>
          </w:tcPr>
          <w:p>
            <w:r/>
            <w:r>
              <w:rPr>
                <w:rFonts w:ascii="Aptos" w:hAnsi="Aptos"/>
                <w:b/>
                <w:color w:val="1F4E78"/>
                <w:sz w:val="18"/>
              </w:rPr>
              <w:t>size_bytes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203724</w:t>
            </w:r>
          </w:p>
        </w:tc>
      </w:tr>
      <w:tr>
        <w:tc>
          <w:tcPr>
            <w:tcW w:type="dxa" w:w="5040"/>
            <w:vAlign w:val="center"/>
            <w:shd w:fill="D9EAF7"/>
          </w:tcPr>
          <w:p>
            <w:r/>
            <w:r>
              <w:rPr>
                <w:rFonts w:ascii="Aptos" w:hAnsi="Aptos"/>
                <w:b/>
                <w:color w:val="1F4E78"/>
                <w:sz w:val="18"/>
              </w:rPr>
              <w:t>sha256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cd2b6a2342f8741c4946d1baf00e85c21d4f2696b0e1bba206c058186ef38e78</w:t>
            </w:r>
          </w:p>
        </w:tc>
      </w:tr>
      <w:tr>
        <w:tc>
          <w:tcPr>
            <w:tcW w:type="dxa" w:w="5040"/>
            <w:vAlign w:val="center"/>
            <w:shd w:fill="D9EAF7"/>
          </w:tcPr>
          <w:p>
            <w:r/>
            <w:r>
              <w:rPr>
                <w:rFonts w:ascii="Aptos" w:hAnsi="Aptos"/>
                <w:b/>
                <w:color w:val="1F4E78"/>
                <w:sz w:val="18"/>
              </w:rPr>
              <w:t>format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RIFF WAVE, PCM, 16-bit, mono, 8000 Hz</w:t>
            </w:r>
          </w:p>
        </w:tc>
      </w:tr>
      <w:tr>
        <w:tc>
          <w:tcPr>
            <w:tcW w:type="dxa" w:w="5040"/>
            <w:vAlign w:val="center"/>
            <w:shd w:fill="D9EAF7"/>
          </w:tcPr>
          <w:p>
            <w:r/>
            <w:r>
              <w:rPr>
                <w:rFonts w:ascii="Aptos" w:hAnsi="Aptos"/>
                <w:b/>
                <w:color w:val="1F4E78"/>
                <w:sz w:val="18"/>
              </w:rPr>
              <w:t>file mode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0640</w:t>
            </w:r>
          </w:p>
        </w:tc>
      </w:tr>
      <w:tr>
        <w:tc>
          <w:tcPr>
            <w:tcW w:type="dxa" w:w="5040"/>
            <w:vAlign w:val="center"/>
            <w:shd w:fill="D9EAF7"/>
          </w:tcPr>
          <w:p>
            <w:r/>
            <w:r>
              <w:rPr>
                <w:rFonts w:ascii="Aptos" w:hAnsi="Aptos"/>
                <w:b/>
                <w:color w:val="1F4E78"/>
                <w:sz w:val="18"/>
              </w:rPr>
              <w:t>PART_COUNT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0</w:t>
            </w:r>
          </w:p>
        </w:tc>
      </w:tr>
    </w:tbl>
    <w:p>
      <w:pPr>
        <w:pStyle w:val="Heading1"/>
      </w:pPr>
      <w:r>
        <w:t>8. Operativna automatizacija</w:t>
      </w:r>
    </w:p>
    <w:p>
      <w:pPr>
        <w:pStyle w:val="CodeBlock"/>
      </w:pPr>
      <w:r>
        <w:t>*/5 * * * * root /usr/local/sbin/marvelpbx-archive-healthcheck</w:t>
        <w:br/>
        <w:t>* * * * * www-data /usr/local/sbin/marvelpbx-archive-worker-run</w:t>
        <w:br/>
        <w:t>* * * * * www-data /usr/local/sbin/marvelpbx-archive-producer-run</w:t>
      </w:r>
    </w:p>
    <w:p>
      <w:pPr>
        <w:pStyle w:val="ListBullet"/>
      </w:pPr>
      <w:r>
        <w:t>Archive profil je trenutno enabled=1 u DEV validacionom režimu.</w:t>
      </w:r>
    </w:p>
    <w:p>
      <w:pPr>
        <w:pStyle w:val="ListBullet"/>
      </w:pPr>
      <w:r>
        <w:t>Producer i worker cron su aktivni.</w:t>
      </w:r>
    </w:p>
    <w:p>
      <w:pPr>
        <w:pStyle w:val="ListBullet"/>
      </w:pPr>
      <w:r>
        <w:t>Cron servis je active i enabled.</w:t>
      </w:r>
    </w:p>
    <w:p>
      <w:pPr>
        <w:pStyle w:val="ListBullet"/>
      </w:pPr>
      <w:r>
        <w:t>Wrapper-i rade kao www-data i vraćaju JSON status.</w:t>
      </w:r>
    </w:p>
    <w:p>
      <w:pPr>
        <w:pStyle w:val="Heading1"/>
      </w:pPr>
      <w:r>
        <w:t>9. Monitoring i logovi</w:t>
      </w:r>
    </w:p>
    <w:p>
      <w:pPr>
        <w:pStyle w:val="ListBullet"/>
      </w:pPr>
      <w:r>
        <w:t>Producer log: /var/log/marvelpbx-archive-producer.log</w:t>
      </w:r>
    </w:p>
    <w:p>
      <w:pPr>
        <w:pStyle w:val="ListBullet"/>
      </w:pPr>
      <w:r>
        <w:t>Worker log: /var/log/marvelpbx-archive-worker.log</w:t>
      </w:r>
    </w:p>
    <w:p>
      <w:pPr>
        <w:pStyle w:val="ListBullet"/>
      </w:pPr>
      <w:r>
        <w:t>Logrotate: /etc/logrotate.d/marvelpbx-archive</w:t>
      </w:r>
    </w:p>
    <w:p>
      <w:pPr>
        <w:pStyle w:val="ListBullet"/>
      </w:pPr>
      <w:r>
        <w:t>Alarmirati failed, retry, source_missing, invalid_wav, stare PENDING/PROCESSING redove, mount i nizak prostor.</w:t>
      </w:r>
    </w:p>
    <w:p>
      <w:pPr>
        <w:pStyle w:val="Heading1"/>
      </w:pPr>
      <w:r>
        <w:t>10. Bezbednost i otvorene stavke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CE4D6"/>
          </w:tcPr>
          <w:p>
            <w:r>
              <w:rPr>
                <w:b/>
                <w:color w:val="1F1F1F"/>
                <w:sz w:val="20"/>
              </w:rPr>
              <w:t>OBAVEZNO PRE PRODUKCIJE</w:t>
              <w:br/>
            </w:r>
            <w:r>
              <w:rPr>
                <w:sz w:val="18"/>
              </w:rPr>
              <w:t>UCM TLS verifikacija mora biti uključena. Privremeni DEV bypass nije prihvatljiv za produkciju.</w:t>
            </w:r>
          </w:p>
        </w:tc>
      </w:tr>
    </w:tbl>
    <w:p>
      <w:pPr>
        <w:pStyle w:val="ListBullet"/>
      </w:pPr>
      <w:r>
        <w:t>Instalirati/definisati odgovarajući CA trust.</w:t>
      </w:r>
    </w:p>
    <w:p>
      <w:pPr>
        <w:pStyle w:val="ListBullet"/>
      </w:pPr>
      <w:r>
        <w:t>Potvrditi hostname/IP usklađenost sertifikata.</w:t>
      </w:r>
    </w:p>
    <w:p>
      <w:pPr>
        <w:pStyle w:val="ListBullet"/>
      </w:pPr>
      <w:r>
        <w:t>Koristiti produkcione SMB kredencijale van repozitorijuma.</w:t>
      </w:r>
    </w:p>
    <w:p>
      <w:pPr>
        <w:pStyle w:val="ListBullet"/>
      </w:pPr>
      <w:r>
        <w:t>Potvrditi retention, backup i prava pristupa.</w:t>
      </w:r>
    </w:p>
    <w:p>
      <w:pPr>
        <w:pStyle w:val="ListBullet"/>
      </w:pPr>
      <w:r>
        <w:t>Potvrditi monitoring i rollback odgovornosti.</w:t>
      </w:r>
    </w:p>
    <w:p>
      <w:pPr>
        <w:pStyle w:val="Heading1"/>
      </w:pPr>
      <w:r>
        <w:t>11. Rollback</w:t>
      </w:r>
    </w:p>
    <w:p>
      <w:pPr>
        <w:pStyle w:val="ListBullet"/>
      </w:pPr>
      <w:r>
        <w:t>Postaviti archive settings enabled=0.</w:t>
      </w:r>
    </w:p>
    <w:p>
      <w:pPr>
        <w:pStyle w:val="ListBullet"/>
      </w:pPr>
      <w:r>
        <w:t>Potvrditi archive_enabled=false.</w:t>
      </w:r>
    </w:p>
    <w:p>
      <w:pPr>
        <w:pStyle w:val="ListBullet"/>
      </w:pPr>
      <w:r>
        <w:t>Komentarisati producer i worker cron.</w:t>
      </w:r>
    </w:p>
    <w:p>
      <w:pPr>
        <w:pStyle w:val="ListBullet"/>
      </w:pPr>
      <w:r>
        <w:t>Healthcheck može ostati aktivan.</w:t>
      </w:r>
    </w:p>
    <w:p>
      <w:pPr>
        <w:pStyle w:val="ListBullet"/>
      </w:pPr>
      <w:r>
        <w:t>Sačuvati logove i DB stanje.</w:t>
      </w:r>
    </w:p>
    <w:p>
      <w:pPr>
        <w:pStyle w:val="ListBullet"/>
      </w:pPr>
      <w:r>
        <w:t>Ne brisati postojeće ARCHIVED fajlove.</w:t>
      </w:r>
    </w:p>
    <w:p>
      <w:pPr>
        <w:pStyle w:val="Heading1"/>
      </w:pPr>
      <w:r>
        <w:t>12. Zaključak</w:t>
      </w:r>
    </w:p>
    <w:p>
      <w:r>
        <w:t>MarvelPBX NAS Archive DEV implementacija je funkcionalno završena, offline testirana, ručno i potpuno automatski E2E validirana, fail-closed zaštićena i operativno stabilizovana. Rešenje je spremno za kontrolisani produkcioni pilot nakon zatvaranja TLS, produkcionih SMB, retention i monitoring stavki.</w:t>
      </w:r>
    </w:p>
    <w:p>
      <w:r>
        <w:br w:type="page"/>
      </w:r>
    </w:p>
    <w:p>
      <w:pPr>
        <w:pStyle w:val="Heading1"/>
      </w:pPr>
      <w:r>
        <w:t>Prilog A – E2E evidencija</w:t>
      </w:r>
    </w:p>
    <w:p>
      <w:pPr>
        <w:pStyle w:val="CodeBlock"/>
      </w:pPr>
      <w:r>
        <w:t>13492: ručni kontrolisani tok -&gt; ARCHIVED, WAV validan, SHA-256 potvrđen</w:t>
        <w:br/>
        <w:t>13493: potpuno automatski cron tok -&gt; ARCHIVED, attempt_count=1, PART_COUNT=0</w:t>
      </w:r>
    </w:p>
    <w:p>
      <w:r>
        <w:br w:type="page"/>
      </w:r>
    </w:p>
    <w:p>
      <w:pPr>
        <w:pStyle w:val="Heading1"/>
      </w:pPr>
      <w:r>
        <w:t>Prilog B – Konfiguracioni baseline</w:t>
      </w:r>
    </w:p>
    <w:p>
      <w:pPr>
        <w:pStyle w:val="ListBullet"/>
      </w:pPr>
      <w:r>
        <w:t>Producer wrapper SHA-256: 08c1ac583e895279ce992c013319a73b56c27b72c17ca0b397bcf93f4800db87</w:t>
      </w:r>
    </w:p>
    <w:p>
      <w:pPr>
        <w:pStyle w:val="ListBullet"/>
      </w:pPr>
      <w:r>
        <w:t>Worker wrapper SHA-256: b9f0a2aacf658fd1d44b12602cf3a8880caa3afaf8f9029f2104427da2db126a</w:t>
      </w:r>
    </w:p>
    <w:p>
      <w:pPr>
        <w:pStyle w:val="ListBullet"/>
      </w:pPr>
      <w:r>
        <w:t>Healthcheck SHA-256: d7bd00ab9ac1051f383dad56edc0b6018ae071950681f863930d5e87ac70dad2</w:t>
      </w:r>
    </w:p>
    <w:p>
      <w:pPr>
        <w:pStyle w:val="ListBullet"/>
      </w:pPr>
      <w:r>
        <w:t>Git commits: a5e3c3c (producer), c75e5e5 (enabled gate)</w:t>
      </w:r>
    </w:p>
    <w:p>
      <w:pPr>
        <w:pStyle w:val="ListBullet"/>
      </w:pPr>
      <w:r>
        <w:t>Offline test status: FULL_OFFLINE_EXIT=0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Aptos" w:hAnsi="Aptos"/>
        <w:sz w:val="16"/>
      </w:rPr>
      <w:t>IT SOKO | MarvelPBX 12.6.0 | Linux / Open Source</w:t>
    </w:r>
  </w:p>
  <w:p>
    <w:pPr>
      <w:jc w:val="right"/>
    </w:pPr>
    <w:r>
      <w:rPr>
        <w:rFonts w:ascii="Aptos" w:hAnsi="Aptos"/>
        <w:sz w:val="16"/>
      </w:rPr>
      <w:t xml:space="preserve">Strana </w:t>
      <w:fldChar w:fldCharType="begin"/>
      <w:instrText xml:space="preserve">PAGE</w:instrText>
      <w:fldChar w:fldCharType="end"/>
    </w:r>
    <w:r>
      <w:rPr>
        <w:rFonts w:ascii="Aptos" w:hAnsi="Aptos"/>
        <w:sz w:val="16"/>
      </w:rPr>
      <w:t xml:space="preserve"> od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3168"/>
    </w:tblGrid>
    <w:tr>
      <w:tc>
        <w:tcPr>
          <w:tcW w:type="dxa" w:w="5040"/>
          <w:vAlign w:val="center"/>
        </w:tcPr>
        <w:p>
          <w:r/>
          <w:r>
            <w:rPr>
              <w:rFonts w:ascii="Aptos" w:hAnsi="Aptos"/>
              <w:b/>
              <w:color w:val="1F4E78"/>
              <w:sz w:val="16"/>
            </w:rPr>
            <w:t>NAS Archive Implementation and Handoff</w:t>
          </w:r>
        </w:p>
      </w:tc>
      <w:tc>
        <w:tcPr>
          <w:tcW w:type="dxa" w:w="5040"/>
          <w:vAlign w:val="center"/>
        </w:tcPr>
        <w:p>
          <w:pPr>
            <w:jc w:val="right"/>
          </w:pPr>
          <w:r/>
          <w:r>
            <w:rPr>
              <w:rFonts w:ascii="Aptos" w:hAnsi="Aptos"/>
              <w:b/>
              <w:color w:val="666666"/>
              <w:sz w:val="16"/>
            </w:rPr>
            <w:t>MPBX-D03 | v1.0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Aptos" w:hAnsi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F4E78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F4E78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1F1F1F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color w:val="1F4E78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 Block"/>
    <w:pPr>
      <w:spacing w:before="60" w:after="100"/>
      <w:ind w:left="288" w:right="288"/>
    </w:pPr>
    <w:rPr>
      <w:rFonts w:ascii="Consolas" w:hAnsi="Consolas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